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A7C" w:rsidRPr="00871A7C" w:rsidRDefault="00871A7C" w:rsidP="0087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871A7C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"http://ozysoft.ru/page/jaki-igri-dopomozhut-ditini-zgladiti-nedoliki-temperamentu" \o "Які ігри допоможуть дитині згладити недоліки темпераменту? " </w:instrText>
      </w:r>
      <w:r w:rsidRPr="00871A7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871A7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Які ігри допоможуть дитині згладити недоліки темпераменту?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871A7C" w:rsidRPr="00871A7C" w:rsidRDefault="00871A7C" w:rsidP="0087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br/>
        <w:t xml:space="preserve">Категорія: </w:t>
      </w:r>
      <w:hyperlink r:id="rId4" w:history="1">
        <w:r w:rsidRPr="00871A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Виховання</w:t>
        </w:r>
      </w:hyperlink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 -&gt; </w:t>
      </w:r>
      <w:hyperlink r:id="rId5" w:history="1">
        <w:r w:rsidRPr="00871A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Дитина</w:t>
        </w:r>
      </w:hyperlink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 -&gt; </w:t>
      </w:r>
      <w:hyperlink r:id="rId6" w:history="1">
        <w:r w:rsidRPr="00871A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Діти</w:t>
        </w:r>
      </w:hyperlink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 -&gt; </w:t>
      </w:r>
      <w:hyperlink r:id="rId7" w:history="1">
        <w:r w:rsidRPr="00871A7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Характер</w:t>
        </w:r>
      </w:hyperlink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7675" cy="2282190"/>
            <wp:effectExtent l="19050" t="0" r="0" b="0"/>
            <wp:docPr id="1" name="Рисунок 1" descr="http://ozysoft.ru/uploads/img/817fbf9fb3481f3b4e59e557f510c0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zysoft.ru/uploads/img/817fbf9fb3481f3b4e59e557f510c02c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228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>Чому одні діти люблять тихенько сидіти і читати книжки, а інші носяться весь день, граючи в футбол? Чому одні вважають за краще комп'ютерні "</w:t>
      </w:r>
      <w:proofErr w:type="spellStart"/>
      <w:r w:rsidRPr="00871A7C">
        <w:rPr>
          <w:rFonts w:ascii="Times New Roman" w:eastAsia="Times New Roman" w:hAnsi="Times New Roman" w:cs="Times New Roman"/>
          <w:sz w:val="24"/>
          <w:szCs w:val="24"/>
        </w:rPr>
        <w:t>стрілялки</w:t>
      </w:r>
      <w:proofErr w:type="spellEnd"/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", а інші без розуму від логічних головоломок? Звичайно ж тому, що вони різні, кожен зі своїм характером і темпераментом. 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>Чи варто вчити непосидючого холерика грі в шахи? А грати з сором'язливим меланхоліком в "</w:t>
      </w:r>
      <w:proofErr w:type="spellStart"/>
      <w:r w:rsidRPr="00871A7C">
        <w:rPr>
          <w:rFonts w:ascii="Times New Roman" w:eastAsia="Times New Roman" w:hAnsi="Times New Roman" w:cs="Times New Roman"/>
          <w:sz w:val="24"/>
          <w:szCs w:val="24"/>
        </w:rPr>
        <w:t>войнушки</w:t>
      </w:r>
      <w:proofErr w:type="spellEnd"/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"? Може, краще просто запропонувати дитині ті ігри, яким він сам надає перевагу? 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>Не секрет, що у молодшому віці гра є основною формою навчання.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В ігровій формі можна навчити дитину одягатися, навчити правилам поведінки, розвинути певні навички. Також за допомогою правильно підібраних ігор можна скорегувати недоліки, притаманні тому чи іншому темпераменту. 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Зверніть увагу, які ігри воліє ваш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дитина-меланхолік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? Швидше за все, це спокійні, тихі ігри на самоті чи з близьким товаришем. Якщо залишити все так, як є, з малюка може вирости надто скромна і сором'язлива людина, заглиблений у себе. У садку і в школі такій дитині буде складніше влитися в колектив, а занижена самооцінка створить труднощі в спілкуванні з однолітками. 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Що робити батькам меланхоліка? На допомогу прийдуть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рухливі спортивні ігри з елементами змагань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. У ці ігри вже не пограєш на самоті, і дитині доведеться, переборюючи сором'язливість, знайомитися з новими товаришами по іграх. Можна влаштувати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змагання з бігу, стрибків на скакалці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, запропонувати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ігри з м'ячем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. Всі ці ігри змушують дитину рухатися, старатися, докладати зусилля, щоб стати першими. Тоді у меланхоліка буде вироблятися завзятість, якого йому так не вистачає. Крім того, активні ігри перемикають увагу дитини з внутрішніх переживань на зовнішній світ, на навколишніх людей. </w:t>
      </w:r>
    </w:p>
    <w:tbl>
      <w:tblPr>
        <w:tblW w:w="247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0"/>
      </w:tblGrid>
      <w:tr w:rsidR="00871A7C" w:rsidRPr="00871A7C" w:rsidTr="00871A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1A7C" w:rsidRPr="00871A7C" w:rsidRDefault="00871A7C" w:rsidP="00871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noProof/>
                <w:sz w:val="14"/>
                <w:szCs w:val="14"/>
              </w:rPr>
              <w:lastRenderedPageBreak/>
              <w:drawing>
                <wp:inline distT="0" distB="0" distL="0" distR="0">
                  <wp:extent cx="1884680" cy="1900555"/>
                  <wp:effectExtent l="19050" t="0" r="1270" b="0"/>
                  <wp:docPr id="2" name="Рисунок 2" descr="Дитина-холерик - ось у кого енергія б'є через край!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Дитина-холерик - ось у кого енергія б'є через край!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680" cy="1900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A7C" w:rsidRPr="00871A7C" w:rsidTr="00871A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1A7C" w:rsidRPr="00871A7C" w:rsidRDefault="00871A7C" w:rsidP="00871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71A7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Дитина-холерик - ось у кого енергія б'є через край! </w:t>
            </w:r>
          </w:p>
        </w:tc>
      </w:tr>
    </w:tbl>
    <w:p w:rsidR="00871A7C" w:rsidRPr="00871A7C" w:rsidRDefault="00871A7C" w:rsidP="0087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В відміну від меланхоліка,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дитина-холерик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не вміє грати на самоті. Ці невгамовні діти можуть весь день носитися по двору в оточенні галасливої ватаги. Дитина-холерик повинен всім показати, що він вміє. Ось у кого енергія б'є через край! З якими труднощами можуть зіткнутися такі діти та їхні батьки? Перш за все, нашкодити холерикові може його імпульсивність і запальність. Прагнення бути першим і показати себе, можливо, призведе до конфліктів, а </w:t>
      </w:r>
      <w:proofErr w:type="spellStart"/>
      <w:r w:rsidRPr="00871A7C">
        <w:rPr>
          <w:rFonts w:ascii="Times New Roman" w:eastAsia="Times New Roman" w:hAnsi="Times New Roman" w:cs="Times New Roman"/>
          <w:sz w:val="24"/>
          <w:szCs w:val="24"/>
        </w:rPr>
        <w:t>гіперактивність</w:t>
      </w:r>
      <w:proofErr w:type="spellEnd"/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 завадить зосередитися на навчанні. 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Чого не вистачає холерикові? Посидючості та уважності. Вироблення цих якостей будуть сприяти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інтелектуальні та настільні ігри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. Звісно, змусити активного малюка сидіти над складанням конструктора буде складно, але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настільний футбол або хокей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повинні припасти йому до вподоби. Маленьким холерикам корисно зайнятися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ліпленням чи малюванням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tbl>
      <w:tblPr>
        <w:tblW w:w="250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</w:tblGrid>
      <w:tr w:rsidR="00871A7C" w:rsidRPr="00871A7C" w:rsidTr="00871A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1A7C" w:rsidRPr="00871A7C" w:rsidRDefault="00871A7C" w:rsidP="00871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848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84848"/>
                <w:sz w:val="14"/>
                <w:szCs w:val="14"/>
              </w:rPr>
              <w:drawing>
                <wp:inline distT="0" distB="0" distL="0" distR="0">
                  <wp:extent cx="1900555" cy="1399540"/>
                  <wp:effectExtent l="19050" t="0" r="4445" b="0"/>
                  <wp:docPr id="3" name="Рисунок 3" descr="У дитини-сангвінніка завжди багато друзів і чимало ігор в запас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 дитини-сангвінніка завжди багато друзів і чимало ігор в запасі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555" cy="139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A7C" w:rsidRPr="00871A7C" w:rsidTr="00871A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1A7C" w:rsidRPr="00871A7C" w:rsidRDefault="00871A7C" w:rsidP="00871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84848"/>
                <w:sz w:val="14"/>
                <w:szCs w:val="14"/>
              </w:rPr>
            </w:pPr>
            <w:r w:rsidRPr="00871A7C">
              <w:rPr>
                <w:rFonts w:ascii="Times New Roman" w:eastAsia="Times New Roman" w:hAnsi="Times New Roman" w:cs="Times New Roman"/>
                <w:color w:val="484848"/>
                <w:sz w:val="14"/>
                <w:szCs w:val="14"/>
              </w:rPr>
              <w:t xml:space="preserve">У </w:t>
            </w:r>
            <w:proofErr w:type="spellStart"/>
            <w:r w:rsidRPr="00871A7C">
              <w:rPr>
                <w:rFonts w:ascii="Times New Roman" w:eastAsia="Times New Roman" w:hAnsi="Times New Roman" w:cs="Times New Roman"/>
                <w:color w:val="484848"/>
                <w:sz w:val="14"/>
                <w:szCs w:val="14"/>
              </w:rPr>
              <w:t>дитини-сангвінніка</w:t>
            </w:r>
            <w:proofErr w:type="spellEnd"/>
            <w:r w:rsidRPr="00871A7C">
              <w:rPr>
                <w:rFonts w:ascii="Times New Roman" w:eastAsia="Times New Roman" w:hAnsi="Times New Roman" w:cs="Times New Roman"/>
                <w:color w:val="484848"/>
                <w:sz w:val="14"/>
                <w:szCs w:val="14"/>
              </w:rPr>
              <w:t xml:space="preserve"> завжди багато друзів і чимало ігор в запасі </w:t>
            </w:r>
          </w:p>
        </w:tc>
      </w:tr>
    </w:tbl>
    <w:p w:rsidR="00871A7C" w:rsidRPr="00871A7C" w:rsidRDefault="00871A7C" w:rsidP="0087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Батькам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сангвініка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може здатися, що в їхньої дитини зовсім немає проблем. Та й які проблеми можуть бути у цього веселого, товариського і доброзичливого малюка? У дитини-сангвініка завжди багато друзів і чимало ігор в запасі. Однак універсальність і вміння швидко пристосовуватися до будь-якої ситуації можуть призвести до частої зміни уподобань. У дитини може бути багато товаришів по іграх, але серед них навряд чи знайдеться хоча б один справжній друг. У випадку невдачі, оптимізм сангвініка може зіграти з ним злий жарт, дозволивши просто переключитися на іншу, більш легку мету. 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Якщо ви не хочете, щоб ваше чадо виросло легковажним і непостійним, потрібно виробляти в ньому завзятість. Ідеальною грою для сангвініка буде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конструктор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, який допоможе дитині відкривати в старій іграшці щось нове. </w:t>
      </w:r>
      <w:proofErr w:type="spellStart"/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>Іграшки-трансформери</w:t>
      </w:r>
      <w:proofErr w:type="spellEnd"/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також допоможуть утримати увагу дитини. Головна мета батьків - зацікавити дитину так, щоб він не переключався швидко на інші ігри. </w:t>
      </w:r>
    </w:p>
    <w:tbl>
      <w:tblPr>
        <w:tblW w:w="250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0"/>
      </w:tblGrid>
      <w:tr w:rsidR="00871A7C" w:rsidRPr="00871A7C" w:rsidTr="00871A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1A7C" w:rsidRPr="00871A7C" w:rsidRDefault="00871A7C" w:rsidP="00871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900555" cy="1383665"/>
                  <wp:effectExtent l="19050" t="0" r="4445" b="0"/>
                  <wp:docPr id="4" name="Рисунок 4" descr="Діти-флегматики спокійні і малорухливі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Діти-флегматики спокійні і малорухливі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555" cy="138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A7C" w:rsidRPr="00871A7C" w:rsidTr="00871A7C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1A7C" w:rsidRPr="00871A7C" w:rsidRDefault="00871A7C" w:rsidP="00871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A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Діти-флегматики спокійні і малорухливі </w:t>
            </w:r>
          </w:p>
        </w:tc>
      </w:tr>
    </w:tbl>
    <w:p w:rsidR="00871A7C" w:rsidRPr="00871A7C" w:rsidRDefault="00871A7C" w:rsidP="00871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Діти-флегматики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також не викликають незручностей у батьків. Вони будуть грати в будь-яку гру, яку їм запропонують. Причому із завидною спокоєм і розсудливістю. Але </w:t>
      </w:r>
      <w:proofErr w:type="spellStart"/>
      <w:r w:rsidRPr="00871A7C">
        <w:rPr>
          <w:rFonts w:ascii="Times New Roman" w:eastAsia="Times New Roman" w:hAnsi="Times New Roman" w:cs="Times New Roman"/>
          <w:sz w:val="24"/>
          <w:szCs w:val="24"/>
        </w:rPr>
        <w:t>малоемоціональность</w:t>
      </w:r>
      <w:proofErr w:type="spellEnd"/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 і повільність можуть призвести до того, що з дитини виросте пасивний, лінивий і байдужий людина, яка буде просто "пливти за течією". Або, що гірше за все, їм стануть командувати, а він буде безмовно виконувати накази. 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Рухливі ігри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, безумовно, </w:t>
      </w:r>
      <w:proofErr w:type="spellStart"/>
      <w:r w:rsidRPr="00871A7C">
        <w:rPr>
          <w:rFonts w:ascii="Times New Roman" w:eastAsia="Times New Roman" w:hAnsi="Times New Roman" w:cs="Times New Roman"/>
          <w:sz w:val="24"/>
          <w:szCs w:val="24"/>
        </w:rPr>
        <w:t>растормошат</w:t>
      </w:r>
      <w:proofErr w:type="spellEnd"/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 малюка. Однак з флегматиком в такі ігри потрібно грати трохи інакше, ніж з меланхоліком. Відомо, що флегматики не люблять ризикувати. Якщо малюк програє у грі-змаганні, то відразу втратить до неї інтерес. Тому спочатку краще зацікавити малюка такими рухливими іграми, як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хованки, піжмурки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. Або запропонувати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командні ігри </w:t>
      </w:r>
      <w:r w:rsidRPr="00871A7C">
        <w:rPr>
          <w:rFonts w:ascii="Times New Roman" w:eastAsia="Times New Roman" w:hAnsi="Times New Roman" w:cs="Times New Roman"/>
          <w:sz w:val="24"/>
          <w:szCs w:val="24"/>
        </w:rPr>
        <w:t>( "</w:t>
      </w:r>
      <w:proofErr w:type="spellStart"/>
      <w:r w:rsidRPr="00871A7C">
        <w:rPr>
          <w:rFonts w:ascii="Times New Roman" w:eastAsia="Times New Roman" w:hAnsi="Times New Roman" w:cs="Times New Roman"/>
          <w:sz w:val="24"/>
          <w:szCs w:val="24"/>
        </w:rPr>
        <w:t>вишибали</w:t>
      </w:r>
      <w:proofErr w:type="spellEnd"/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"). Корисні будуть і </w:t>
      </w:r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розвиваючі ігри, особливо </w:t>
      </w:r>
      <w:proofErr w:type="spellStart"/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>пазли</w:t>
      </w:r>
      <w:proofErr w:type="spellEnd"/>
      <w:r w:rsidRPr="00871A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871A7C" w:rsidRPr="00871A7C" w:rsidRDefault="00871A7C" w:rsidP="00871A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1A7C">
        <w:rPr>
          <w:rFonts w:ascii="Times New Roman" w:eastAsia="Times New Roman" w:hAnsi="Times New Roman" w:cs="Times New Roman"/>
          <w:sz w:val="24"/>
          <w:szCs w:val="24"/>
        </w:rPr>
        <w:t xml:space="preserve">Пам'ятайте: яким би не був темперамент вашого малюка, змінити його насильно ви не зможете. Проте різні ігри допоможуть якщо не виправити, то значно згладити його недоліки. </w:t>
      </w:r>
    </w:p>
    <w:p w:rsidR="00C76E3A" w:rsidRDefault="00C76E3A"/>
    <w:sectPr w:rsidR="00C76E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71A7C"/>
    <w:rsid w:val="00871A7C"/>
    <w:rsid w:val="00C7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1A7C"/>
    <w:rPr>
      <w:color w:val="0000FF"/>
      <w:u w:val="single"/>
    </w:rPr>
  </w:style>
  <w:style w:type="character" w:customStyle="1" w:styleId="category">
    <w:name w:val="category"/>
    <w:basedOn w:val="a0"/>
    <w:rsid w:val="00871A7C"/>
  </w:style>
  <w:style w:type="paragraph" w:styleId="a4">
    <w:name w:val="Normal (Web)"/>
    <w:basedOn w:val="a"/>
    <w:uiPriority w:val="99"/>
    <w:semiHidden/>
    <w:unhideWhenUsed/>
    <w:rsid w:val="00871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1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A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2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ozysoft.ru/category/harakte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zysoft.ru/category/diti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ozysoft.ru/category/ditina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ozysoft.ru/category/vihovannja" TargetMode="Externa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3275</Words>
  <Characters>1868</Characters>
  <Application>Microsoft Office Word</Application>
  <DocSecurity>0</DocSecurity>
  <Lines>15</Lines>
  <Paragraphs>10</Paragraphs>
  <ScaleCrop>false</ScaleCrop>
  <Company>Grizli777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Tartnuk</dc:creator>
  <cp:keywords/>
  <dc:description/>
  <cp:lastModifiedBy>Tartnuk</cp:lastModifiedBy>
  <cp:revision>3</cp:revision>
  <dcterms:created xsi:type="dcterms:W3CDTF">2013-10-27T12:35:00Z</dcterms:created>
  <dcterms:modified xsi:type="dcterms:W3CDTF">2013-10-27T12:35:00Z</dcterms:modified>
</cp:coreProperties>
</file>